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                ORDONANŢĂ MILITARĂ  Nr. 10/2020 din 27 aprilie 2020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>privind măsuri de prevenire a răspândirii COVID-19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>EMITENT:     MINISTERUL AFACERILOR INTERNE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>PUBLICAT ÎN: MONITORUL OFICIAL  NR. 340 din 27 aprilie 2020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</w:t>
      </w:r>
      <w:r w:rsidRPr="00364B7E">
        <w:rPr>
          <w:rFonts w:ascii="Times New Roman" w:hAnsi="Times New Roman" w:cs="Times New Roman"/>
          <w:sz w:val="24"/>
          <w:szCs w:val="24"/>
          <w:u w:val="single"/>
        </w:rPr>
        <w:t>De acord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PRIM-MINISTRU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</w:t>
      </w:r>
      <w:r w:rsidRPr="00364B7E">
        <w:rPr>
          <w:rFonts w:ascii="Times New Roman" w:hAnsi="Times New Roman" w:cs="Times New Roman"/>
          <w:b/>
          <w:bCs/>
          <w:sz w:val="24"/>
          <w:szCs w:val="24"/>
        </w:rPr>
        <w:t>LUDOVIC ORBAN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Având în vedere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art. 24 din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 Guvernului nr. 1/1999 privind regimul stării de asediu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regimul stării de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, aprobată cu modificări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completări prin Legea nr. 453/2004, cu modificările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completările ulterioare, ale art. 2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art. 3 alin. (3) din Decretul nr. 240/2020 privind prelungirea stării de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pe teritoriul României,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seama de evaluarea realizată de Comitetul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Speciale de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>, aprobată prin Hotărârea nr. 21 din 27 aprilie 2020,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pentru punerea în aplicare 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pct. 3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4 din anexa nr. 2 la Decretul nr. 240/2020, în temeiul art. 20 lit. n) din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 Guvernului nr. 1/1999, aprobată cu modificări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completări prin Legea nr. 453/2004, cu modificările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</w:t>
      </w:r>
      <w:r w:rsidRPr="00364B7E">
        <w:rPr>
          <w:rFonts w:ascii="Times New Roman" w:hAnsi="Times New Roman" w:cs="Times New Roman"/>
          <w:b/>
          <w:bCs/>
          <w:sz w:val="24"/>
          <w:szCs w:val="24"/>
        </w:rPr>
        <w:t>ministrul afacerilor interne</w:t>
      </w:r>
      <w:r w:rsidRPr="00364B7E">
        <w:rPr>
          <w:rFonts w:ascii="Times New Roman" w:hAnsi="Times New Roman" w:cs="Times New Roman"/>
          <w:sz w:val="24"/>
          <w:szCs w:val="24"/>
        </w:rPr>
        <w:t xml:space="preserve"> emite următoarea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militară: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persoanelor care au împlinit vârsta de 65 de ani, în afara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/gospodăriei, este permisă numai în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prevăzute mai jos.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(2) Indiferent de intervalul orar,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persoanelor care au împlinit vârsta de 65 de ani, în afara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>/gospodăriei, este permisă strict pentru următoarele motive: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a) deplasarea în interes profesional, inclusiv între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/gospodărie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locul/locurile de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profesionale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înapoi, precum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art. 1 alin. (1), (2)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(5) din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militară nr. 8/2020 privind măsuri de prevenire a răspândirii COVID-19, cu modificările ulterioare;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b) deplasarea pentru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medicală care nu poate fi amânată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nici realizată de la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distanţă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>, inclusiv tratamentele oncologice planificate, dializă etc., folosind mijloacele de transport în comun, mijloacele proprii de deplasare sau ale familiei/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susţinătorilor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sau, după caz, mijloacele de transport sanitar special destinat;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c) deplasarea pentru realizarea de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agricole;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d) deplasarea producătorilor agricoli pentru comercializarea de produse agroalimentare.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(3) În intervalele orare 7,00 - 11,00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19,00 - 22,00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persoanelor care au împlinit vârsta de 65 de ani, în afara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>/gospodăriei, este permisă strict pentru următoarele motive: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a) deplasarea pentru asigurarea de bunuri care acoperă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necesităţile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de bază ale persoanelor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animalelor de companie/domestice, inclusiv deplasarea în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art. 1 alin. (3)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(5) din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militară nr. 8/2020 privind măsuri de prevenire a răspândirii COVID-19, cu modificările ulterioare;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b) deplasarea din motive justificate, precum îngrijirea/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însoţirea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unui minor,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altor persoane vârstnice, bolnave sau cu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>, ori în cazul decesului unui membru de familie;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c) deplasări scurte, în apropierea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/gospodăriei, legate de activitatea fizică individuală a persoanelor (cu excluderea oricăror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fizice colective), precum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pentru nevoile animalelor de companie/domestice.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(4) Pentru verificarea motivului deplasării în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prevăzute la alin. (2)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(3) se aplică în mod corespunzător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art. 4 din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militară nr. 3/2020 privind măsuri de prevenire a răspândirii COVID-19, cu modificările ulterioare.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lastRenderedPageBreak/>
        <w:t xml:space="preserve">    (5) Măsurile se aplică începând cu data publicării prezentei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ART. 2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(1) Operatorii economici care comercializează alimente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produse de strictă necesitate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activitatea în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dispuse prin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militare în perioada stării de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vor organiza programul de lucru pentru a facilita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 asigura, cu prioritate, accesul persoanelor de peste 65 de ani în intervalele orare 7,00 - 11,00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19,00 - 22,00.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(2) Măsura se aplică începând cu data publicării prezentei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(1) Se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măsura suspendării zborurilor efectuate de operatori economici aerieni spre Spania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din Spania către România, pentru toate aeroporturile din România, pentru o perioadă de 14 zile, începând cu data de 28 aprilie 2020 până la data de 11 mai 2020 inclusiv.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(2) Se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măsura suspendării zborurilor spre Austria, Belgia,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Confederaţia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Elveţiană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, Statele Unite ale Americii, Regatul Unit al Marii Britanii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al Irlandei de Nord, Regatul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Ţărilor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de Jos, Turcia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Iran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din aceste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către România, pentru toate aeroporturile din România, pentru o perioadă de 13 zile, începând cu data de 2 mai 2020 până la data de 14 mai 2020 inclusiv.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(3) Se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măsura suspendării zborurilor spre Italia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din această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către România, pentru toate aeroporturile din România, pentru o perioadă de 12 zile, începând cu data de 3 mai 2020 până la data de 14 mai 2020 inclusiv.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(4) Se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măsura suspendării zborurilor spre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Franţa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Germania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din aceste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către România, pentru toate aeroporturile din România, pentru o perioadă de 10 zile, începând cu data de 5 mai 2020 până la data de 14 mai 2020 inclusiv.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(5) Măsurile prevăzute la alin. (1) - (4) nu se aplică zborurilor efectuate cu aeronave de stat, zborurilor de transport marfă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corespondenţă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, umanitare sau care asigură servicii medicale de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, servicii tehnice, precum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aterizărilor tehnice necomerciale.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ART. 4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(1) Pe durata stării de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, trimiterile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poştale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înregistrate pot fi predate destinatarilor de personalul Companiei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Română - S.A. prin introducerea în cutia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poştală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sau, în lipsa acesteia, prin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la adresa destinatarului, cu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actelor de procedură.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(2) Companiei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Română - S.A. îi revine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stabilirii cadrului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instituţional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răspunderea pentru modul în care se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activitatea prevăzută la alin. (1).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(3) Măsura se aplică începând cu data publicării prezentei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ART. 5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La data publicării prezentei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I,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încetează aplicabilitatea: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a) prevederile art. 2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art. 3 din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militară nr. 3/2020 privind măsuri de prevenire a răspândirii COVID-19, publicată în Monitorul Oficial al României, Partea I, nr. 242 din 24 martie 2020, cu modificările ulterioare;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b) prevederile art. 1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art. 2 din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militară nr. 4/2020 privind măsuri de prevenire a răspândirii COVID-19, publicată în Monitorul Oficial al României, Partea I, nr. 257 din 29 martie 2020, cu modificările ulterioare.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ART. 6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(1) Sunt abilitate să asigure aplicarea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respectarea prevederilor prezentei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militare: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Română, Jandarmeria Română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locală, pentru măsurile prevăzute la art. 1;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Română, Jandarmeria Română,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locală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Autoritatea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Consumatorului, pentru măsura prevăzută la art. 2;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lastRenderedPageBreak/>
        <w:t xml:space="preserve">    c) Ministerul Transporturilor, Infrastructurii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>, pentru măsura prevăzută la art. 3;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(2) Nerespectarea măsurilor prevăzute la art. 1 - 3 atrage răspunderea disciplinară, civilă,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contravenţională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sau penală, în conformitate cu prevederile art. 27 din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 Guvernului nr. 1/1999, aprobată cu modificări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completări prin Legea nr. 453/2004, cu modificările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(3) Personalul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prevăzute la alin. (1) este împuternicit să constate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să aplice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, în conformitate cu prevederile art. 29 din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a Guvernului nr. 1/1999, aprobată cu modificări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completări prin Legea nr. 453/2004, cu modificările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ART. 7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(1) Prezenta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militară se publică în Monitorul Oficial al României, Partea I.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(2) Furnizorii de servicii media audiovizuale au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de a informa publicul, prin mesaje difuzate regulat, pentru cel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două zile de la data publicării, despre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prezentei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 xml:space="preserve"> militare.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                          Ministrul afacerilor interne,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4B7E">
        <w:rPr>
          <w:rFonts w:ascii="Times New Roman" w:hAnsi="Times New Roman" w:cs="Times New Roman"/>
          <w:b/>
          <w:bCs/>
          <w:sz w:val="24"/>
          <w:szCs w:val="24"/>
        </w:rPr>
        <w:t>Marcel Ion Vela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64B7E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364B7E">
        <w:rPr>
          <w:rFonts w:ascii="Times New Roman" w:hAnsi="Times New Roman" w:cs="Times New Roman"/>
          <w:sz w:val="24"/>
          <w:szCs w:val="24"/>
        </w:rPr>
        <w:t>, 27 aprilie 2020.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Nr. 10.</w:t>
      </w:r>
    </w:p>
    <w:p w:rsidR="00364B7E" w:rsidRPr="00364B7E" w:rsidRDefault="00364B7E" w:rsidP="0036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E9" w:rsidRPr="00364B7E" w:rsidRDefault="00364B7E" w:rsidP="00364B7E">
      <w:pPr>
        <w:rPr>
          <w:sz w:val="24"/>
          <w:szCs w:val="24"/>
        </w:rPr>
      </w:pPr>
      <w:r w:rsidRPr="00364B7E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</w:p>
    <w:p w:rsidR="00364B7E" w:rsidRPr="00364B7E" w:rsidRDefault="00364B7E">
      <w:pPr>
        <w:rPr>
          <w:sz w:val="24"/>
          <w:szCs w:val="24"/>
        </w:rPr>
      </w:pPr>
    </w:p>
    <w:sectPr w:rsidR="00364B7E" w:rsidRPr="0036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BC"/>
    <w:rsid w:val="00364B7E"/>
    <w:rsid w:val="00655AE9"/>
    <w:rsid w:val="006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D620-0986-44C9-BB01-BAFD666C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3</cp:revision>
  <dcterms:created xsi:type="dcterms:W3CDTF">2020-04-30T06:39:00Z</dcterms:created>
  <dcterms:modified xsi:type="dcterms:W3CDTF">2020-04-30T06:40:00Z</dcterms:modified>
</cp:coreProperties>
</file>