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05E55">
        <w:rPr>
          <w:rFonts w:ascii="Times New Roman" w:hAnsi="Times New Roman" w:cs="Times New Roman"/>
          <w:sz w:val="24"/>
          <w:szCs w:val="24"/>
        </w:rPr>
        <w:t xml:space="preserve">                    HOTĂRÂRE  Nr. 713/2020 din 27 august 2020</w:t>
      </w: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55">
        <w:rPr>
          <w:rFonts w:ascii="Times New Roman" w:hAnsi="Times New Roman" w:cs="Times New Roman"/>
          <w:sz w:val="24"/>
          <w:szCs w:val="24"/>
        </w:rPr>
        <w:t xml:space="preserve">pentru modificarea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completarea </w:t>
      </w:r>
      <w:r w:rsidRPr="00305E55">
        <w:rPr>
          <w:rFonts w:ascii="Times New Roman" w:hAnsi="Times New Roman" w:cs="Times New Roman"/>
          <w:color w:val="008000"/>
          <w:sz w:val="24"/>
          <w:szCs w:val="24"/>
          <w:u w:val="single"/>
        </w:rPr>
        <w:t>anexelor nr. 2</w:t>
      </w:r>
      <w:r w:rsidRPr="0030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</w:t>
      </w:r>
      <w:r w:rsidRPr="00305E55">
        <w:rPr>
          <w:rFonts w:ascii="Times New Roman" w:hAnsi="Times New Roman" w:cs="Times New Roman"/>
          <w:color w:val="008000"/>
          <w:sz w:val="24"/>
          <w:szCs w:val="24"/>
          <w:u w:val="single"/>
        </w:rPr>
        <w:t>3</w:t>
      </w:r>
      <w:r w:rsidRPr="00305E55">
        <w:rPr>
          <w:rFonts w:ascii="Times New Roman" w:hAnsi="Times New Roman" w:cs="Times New Roman"/>
          <w:sz w:val="24"/>
          <w:szCs w:val="24"/>
        </w:rPr>
        <w:t xml:space="preserve"> la Hotărârea Guvernului nr. 668/2020 privind prelungirea stării de alertă pe teritoriul României începând cu data de 16 august 2020, precum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stabilirea măsurilor care se aplică pe durata acesteia pentru prevenirea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combaterea efectelor pandemiei de COVID-19</w:t>
      </w: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55">
        <w:rPr>
          <w:rFonts w:ascii="Times New Roman" w:hAnsi="Times New Roman" w:cs="Times New Roman"/>
          <w:sz w:val="24"/>
          <w:szCs w:val="24"/>
        </w:rPr>
        <w:t>EMITENT:      GUVERNUL ROMÂNIEI</w:t>
      </w: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55">
        <w:rPr>
          <w:rFonts w:ascii="Times New Roman" w:hAnsi="Times New Roman" w:cs="Times New Roman"/>
          <w:sz w:val="24"/>
          <w:szCs w:val="24"/>
        </w:rPr>
        <w:t>PUBLICATĂ ÎN: MONITORUL OFICIAL  NR. 790 din 28 august 2020</w:t>
      </w: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5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Ţinând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seama de măsurile adoptate prin Hotărârea Comitetului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nr. 44/2020 privind stabilirea unor măsuri de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sanitară în perioada campaniei electorale pentru alegerea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autorităţilor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publice locale din anul 2020,</w:t>
      </w: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55">
        <w:rPr>
          <w:rFonts w:ascii="Times New Roman" w:hAnsi="Times New Roman" w:cs="Times New Roman"/>
          <w:sz w:val="24"/>
          <w:szCs w:val="24"/>
        </w:rPr>
        <w:t xml:space="preserve">    în temeiul </w:t>
      </w:r>
      <w:r w:rsidRPr="00305E55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108</w:t>
      </w:r>
      <w:r w:rsidRPr="00305E5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Constituţia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României, republicată,</w:t>
      </w: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55">
        <w:rPr>
          <w:rFonts w:ascii="Times New Roman" w:hAnsi="Times New Roman" w:cs="Times New Roman"/>
          <w:sz w:val="24"/>
          <w:szCs w:val="24"/>
        </w:rPr>
        <w:t xml:space="preserve">    </w:t>
      </w:r>
      <w:r w:rsidRPr="00305E55">
        <w:rPr>
          <w:rFonts w:ascii="Times New Roman" w:hAnsi="Times New Roman" w:cs="Times New Roman"/>
          <w:b/>
          <w:bCs/>
          <w:sz w:val="24"/>
          <w:szCs w:val="24"/>
        </w:rPr>
        <w:t>Guvernul României</w:t>
      </w:r>
      <w:r w:rsidRPr="00305E55">
        <w:rPr>
          <w:rFonts w:ascii="Times New Roman" w:hAnsi="Times New Roman" w:cs="Times New Roman"/>
          <w:sz w:val="24"/>
          <w:szCs w:val="24"/>
        </w:rPr>
        <w:t xml:space="preserve"> adoptă prezenta hotărâre.</w:t>
      </w: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55">
        <w:rPr>
          <w:rFonts w:ascii="Times New Roman" w:hAnsi="Times New Roman" w:cs="Times New Roman"/>
          <w:sz w:val="24"/>
          <w:szCs w:val="24"/>
        </w:rPr>
        <w:t xml:space="preserve">    ARTICOL UNIC</w:t>
      </w: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55">
        <w:rPr>
          <w:rFonts w:ascii="Times New Roman" w:hAnsi="Times New Roman" w:cs="Times New Roman"/>
          <w:sz w:val="24"/>
          <w:szCs w:val="24"/>
        </w:rPr>
        <w:t xml:space="preserve">    </w:t>
      </w:r>
      <w:r w:rsidRPr="00305E55">
        <w:rPr>
          <w:rFonts w:ascii="Times New Roman" w:hAnsi="Times New Roman" w:cs="Times New Roman"/>
          <w:color w:val="008000"/>
          <w:sz w:val="24"/>
          <w:szCs w:val="24"/>
          <w:u w:val="single"/>
        </w:rPr>
        <w:t>Anexele nr. 2</w:t>
      </w:r>
      <w:r w:rsidRPr="0030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</w:t>
      </w:r>
      <w:r w:rsidRPr="00305E55">
        <w:rPr>
          <w:rFonts w:ascii="Times New Roman" w:hAnsi="Times New Roman" w:cs="Times New Roman"/>
          <w:color w:val="008000"/>
          <w:sz w:val="24"/>
          <w:szCs w:val="24"/>
          <w:u w:val="single"/>
        </w:rPr>
        <w:t>3</w:t>
      </w:r>
      <w:r w:rsidRPr="00305E55">
        <w:rPr>
          <w:rFonts w:ascii="Times New Roman" w:hAnsi="Times New Roman" w:cs="Times New Roman"/>
          <w:sz w:val="24"/>
          <w:szCs w:val="24"/>
        </w:rPr>
        <w:t xml:space="preserve"> la Hotărârea Guvernului nr. 668/2020 privind prelungirea stării de alertă pe teritoriul României începând cu data de 16 august 2020, precum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stabilirea măsurilor care se aplică pe durata acesteia pentru prevenirea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combaterea efectelor pandemiei de COVID-19, publicată în Monitorul Oficial al României, Partea I, nr. 742 din 14 august 2020, se modifică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se completează după cum urmează:</w:t>
      </w: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55">
        <w:rPr>
          <w:rFonts w:ascii="Times New Roman" w:hAnsi="Times New Roman" w:cs="Times New Roman"/>
          <w:sz w:val="24"/>
          <w:szCs w:val="24"/>
        </w:rPr>
        <w:t xml:space="preserve">    </w:t>
      </w:r>
      <w:r w:rsidRPr="00305E55">
        <w:rPr>
          <w:rFonts w:ascii="Times New Roman" w:hAnsi="Times New Roman" w:cs="Times New Roman"/>
          <w:b/>
          <w:bCs/>
          <w:sz w:val="24"/>
          <w:szCs w:val="24"/>
        </w:rPr>
        <w:t xml:space="preserve">1. La </w:t>
      </w:r>
      <w:r w:rsidRPr="00305E55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anexa nr. 2</w:t>
      </w:r>
      <w:r w:rsidRPr="00305E55">
        <w:rPr>
          <w:rFonts w:ascii="Times New Roman" w:hAnsi="Times New Roman" w:cs="Times New Roman"/>
          <w:b/>
          <w:bCs/>
          <w:sz w:val="24"/>
          <w:szCs w:val="24"/>
        </w:rPr>
        <w:t xml:space="preserve">, după </w:t>
      </w:r>
      <w:r w:rsidRPr="00305E55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articolul 3</w:t>
      </w:r>
      <w:r w:rsidRPr="00305E55">
        <w:rPr>
          <w:rFonts w:ascii="Times New Roman" w:hAnsi="Times New Roman" w:cs="Times New Roman"/>
          <w:b/>
          <w:bCs/>
          <w:sz w:val="24"/>
          <w:szCs w:val="24"/>
        </w:rPr>
        <w:t xml:space="preserve"> se introduce un nou articol, </w:t>
      </w:r>
      <w:r w:rsidRPr="00305E55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articolul 3^1</w:t>
      </w:r>
      <w:r w:rsidRPr="00305E55">
        <w:rPr>
          <w:rFonts w:ascii="Times New Roman" w:hAnsi="Times New Roman" w:cs="Times New Roman"/>
          <w:b/>
          <w:bCs/>
          <w:sz w:val="24"/>
          <w:szCs w:val="24"/>
        </w:rPr>
        <w:t>, cu următorul cuprins:</w:t>
      </w: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55">
        <w:rPr>
          <w:rFonts w:ascii="Times New Roman" w:hAnsi="Times New Roman" w:cs="Times New Roman"/>
          <w:sz w:val="24"/>
          <w:szCs w:val="24"/>
        </w:rPr>
        <w:t xml:space="preserve">    "ART. 3^1</w:t>
      </w: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55">
        <w:rPr>
          <w:rFonts w:ascii="Times New Roman" w:hAnsi="Times New Roman" w:cs="Times New Roman"/>
          <w:sz w:val="24"/>
          <w:szCs w:val="24"/>
        </w:rPr>
        <w:t xml:space="preserve">    În aplicarea prevederilor </w:t>
      </w:r>
      <w:r w:rsidRPr="00305E55">
        <w:rPr>
          <w:rFonts w:ascii="Times New Roman" w:hAnsi="Times New Roman" w:cs="Times New Roman"/>
          <w:color w:val="008000"/>
          <w:sz w:val="24"/>
          <w:szCs w:val="24"/>
          <w:u w:val="single"/>
        </w:rPr>
        <w:t>art. 5</w:t>
      </w:r>
      <w:r w:rsidRPr="00305E55">
        <w:rPr>
          <w:rFonts w:ascii="Times New Roman" w:hAnsi="Times New Roman" w:cs="Times New Roman"/>
          <w:sz w:val="24"/>
          <w:szCs w:val="24"/>
        </w:rPr>
        <w:t xml:space="preserve"> alin. (2) lit. d) din Legea nr. 55/2020, cu modificările ulterioare, purtarea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măştii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, astfel încât să acopere nasul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gura, este obligatorie pentru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echipele de campanie în timpul evenimentelor/întrunirilor/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acţiunilor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aferente campaniei electorale."</w:t>
      </w: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55">
        <w:rPr>
          <w:rFonts w:ascii="Times New Roman" w:hAnsi="Times New Roman" w:cs="Times New Roman"/>
          <w:sz w:val="24"/>
          <w:szCs w:val="24"/>
        </w:rPr>
        <w:t xml:space="preserve">    </w:t>
      </w:r>
      <w:r w:rsidRPr="00305E55">
        <w:rPr>
          <w:rFonts w:ascii="Times New Roman" w:hAnsi="Times New Roman" w:cs="Times New Roman"/>
          <w:b/>
          <w:bCs/>
          <w:sz w:val="24"/>
          <w:szCs w:val="24"/>
        </w:rPr>
        <w:t xml:space="preserve">2. La </w:t>
      </w:r>
      <w:r w:rsidRPr="00305E55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anexa nr. 2</w:t>
      </w:r>
      <w:r w:rsidRPr="00305E5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05E55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articolul 4</w:t>
      </w:r>
      <w:r w:rsidRPr="00305E55">
        <w:rPr>
          <w:rFonts w:ascii="Times New Roman" w:hAnsi="Times New Roman" w:cs="Times New Roman"/>
          <w:b/>
          <w:bCs/>
          <w:sz w:val="24"/>
          <w:szCs w:val="24"/>
        </w:rPr>
        <w:t xml:space="preserve"> se modifică </w:t>
      </w:r>
      <w:proofErr w:type="spellStart"/>
      <w:r w:rsidRPr="00305E55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305E55">
        <w:rPr>
          <w:rFonts w:ascii="Times New Roman" w:hAnsi="Times New Roman" w:cs="Times New Roman"/>
          <w:b/>
          <w:bCs/>
          <w:sz w:val="24"/>
          <w:szCs w:val="24"/>
        </w:rPr>
        <w:t xml:space="preserve"> va avea următorul cuprins:</w:t>
      </w: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55">
        <w:rPr>
          <w:rFonts w:ascii="Times New Roman" w:hAnsi="Times New Roman" w:cs="Times New Roman"/>
          <w:sz w:val="24"/>
          <w:szCs w:val="24"/>
        </w:rPr>
        <w:t xml:space="preserve">    "ART. 4</w:t>
      </w: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55">
        <w:rPr>
          <w:rFonts w:ascii="Times New Roman" w:hAnsi="Times New Roman" w:cs="Times New Roman"/>
          <w:sz w:val="24"/>
          <w:szCs w:val="24"/>
        </w:rPr>
        <w:t xml:space="preserve">    Respectarea aplicării măsurilor prevăzute la </w:t>
      </w:r>
      <w:r w:rsidRPr="00305E55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</w:t>
      </w:r>
      <w:r w:rsidRPr="00305E55">
        <w:rPr>
          <w:rFonts w:ascii="Times New Roman" w:hAnsi="Times New Roman" w:cs="Times New Roman"/>
          <w:sz w:val="24"/>
          <w:szCs w:val="24"/>
        </w:rPr>
        <w:t xml:space="preserve"> - 3^1 se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de către Ministerul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Ministerul Afacerilor Interne."</w:t>
      </w: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55">
        <w:rPr>
          <w:rFonts w:ascii="Times New Roman" w:hAnsi="Times New Roman" w:cs="Times New Roman"/>
          <w:sz w:val="24"/>
          <w:szCs w:val="24"/>
        </w:rPr>
        <w:t xml:space="preserve">    </w:t>
      </w:r>
      <w:r w:rsidRPr="00305E55">
        <w:rPr>
          <w:rFonts w:ascii="Times New Roman" w:hAnsi="Times New Roman" w:cs="Times New Roman"/>
          <w:b/>
          <w:bCs/>
          <w:sz w:val="24"/>
          <w:szCs w:val="24"/>
        </w:rPr>
        <w:t xml:space="preserve">3. La </w:t>
      </w:r>
      <w:r w:rsidRPr="00305E55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anexa nr. 3</w:t>
      </w:r>
      <w:r w:rsidRPr="00305E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5E55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articolul 1</w:t>
      </w:r>
      <w:r w:rsidRPr="00305E5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05E55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punctul 1</w:t>
      </w:r>
      <w:r w:rsidRPr="00305E55">
        <w:rPr>
          <w:rFonts w:ascii="Times New Roman" w:hAnsi="Times New Roman" w:cs="Times New Roman"/>
          <w:b/>
          <w:bCs/>
          <w:sz w:val="24"/>
          <w:szCs w:val="24"/>
        </w:rPr>
        <w:t xml:space="preserve"> se modifică </w:t>
      </w:r>
      <w:proofErr w:type="spellStart"/>
      <w:r w:rsidRPr="00305E55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305E55">
        <w:rPr>
          <w:rFonts w:ascii="Times New Roman" w:hAnsi="Times New Roman" w:cs="Times New Roman"/>
          <w:b/>
          <w:bCs/>
          <w:sz w:val="24"/>
          <w:szCs w:val="24"/>
        </w:rPr>
        <w:t xml:space="preserve"> va avea următorul cuprins:</w:t>
      </w: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55">
        <w:rPr>
          <w:rFonts w:ascii="Times New Roman" w:hAnsi="Times New Roman" w:cs="Times New Roman"/>
          <w:sz w:val="24"/>
          <w:szCs w:val="24"/>
        </w:rPr>
        <w:t xml:space="preserve">    "1. Pentru prevenirea răspândirii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infecţiilor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cu SARS-CoV-2 sunt interzise organizarea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de mitinguri,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demonstraţii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, procesiuni, concerte sau a altor tipuri de întruniri în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deschise, precum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a întrunirilor de natura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culturale,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ştiinţifice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, artistice, sportive sau de divertisment în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închise, cu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celor organizate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desfăşurate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potrivit pct. 2 - 15."</w:t>
      </w: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55">
        <w:rPr>
          <w:rFonts w:ascii="Times New Roman" w:hAnsi="Times New Roman" w:cs="Times New Roman"/>
          <w:sz w:val="24"/>
          <w:szCs w:val="24"/>
        </w:rPr>
        <w:t xml:space="preserve">    </w:t>
      </w:r>
      <w:r w:rsidRPr="00305E55">
        <w:rPr>
          <w:rFonts w:ascii="Times New Roman" w:hAnsi="Times New Roman" w:cs="Times New Roman"/>
          <w:b/>
          <w:bCs/>
          <w:sz w:val="24"/>
          <w:szCs w:val="24"/>
        </w:rPr>
        <w:t xml:space="preserve">4. La </w:t>
      </w:r>
      <w:r w:rsidRPr="00305E55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anexa nr. 3</w:t>
      </w:r>
      <w:r w:rsidRPr="00305E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5E55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articolul 1</w:t>
      </w:r>
      <w:r w:rsidRPr="00305E55">
        <w:rPr>
          <w:rFonts w:ascii="Times New Roman" w:hAnsi="Times New Roman" w:cs="Times New Roman"/>
          <w:b/>
          <w:bCs/>
          <w:sz w:val="24"/>
          <w:szCs w:val="24"/>
        </w:rPr>
        <w:t xml:space="preserve">, după </w:t>
      </w:r>
      <w:r w:rsidRPr="00305E55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punctul 14</w:t>
      </w:r>
      <w:r w:rsidRPr="00305E55">
        <w:rPr>
          <w:rFonts w:ascii="Times New Roman" w:hAnsi="Times New Roman" w:cs="Times New Roman"/>
          <w:b/>
          <w:bCs/>
          <w:sz w:val="24"/>
          <w:szCs w:val="24"/>
        </w:rPr>
        <w:t xml:space="preserve"> se introduce un nou punct, punctul 15, cu următorul cuprins:</w:t>
      </w: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55">
        <w:rPr>
          <w:rFonts w:ascii="Times New Roman" w:hAnsi="Times New Roman" w:cs="Times New Roman"/>
          <w:sz w:val="24"/>
          <w:szCs w:val="24"/>
        </w:rPr>
        <w:t xml:space="preserve">    "15. Pentru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siguranţă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a evenimentelor/întrunirilor în cadrul campaniei electorale se instituie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organizatorilor acestora de a asigura, în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stabilite prin ordin comun al ministrului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al ministrului afacerilor interne, emis în temeiul </w:t>
      </w:r>
      <w:r w:rsidRPr="00305E55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71</w:t>
      </w:r>
      <w:r w:rsidRPr="00305E55">
        <w:rPr>
          <w:rFonts w:ascii="Times New Roman" w:hAnsi="Times New Roman" w:cs="Times New Roman"/>
          <w:sz w:val="24"/>
          <w:szCs w:val="24"/>
        </w:rPr>
        <w:t xml:space="preserve"> alin. (2) din Legea nr. 55/2020, cu modificările ulterioare, cu avizul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Electorale Permanente, respectarea următoarelor măsuri:</w:t>
      </w: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55">
        <w:rPr>
          <w:rFonts w:ascii="Times New Roman" w:hAnsi="Times New Roman" w:cs="Times New Roman"/>
          <w:sz w:val="24"/>
          <w:szCs w:val="24"/>
        </w:rPr>
        <w:t xml:space="preserve">    a) purtarea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măştii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, astfel încât să acopere nasul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gura, de către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toţi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participanţii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la evenimente/întruniri;</w:t>
      </w: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55">
        <w:rPr>
          <w:rFonts w:ascii="Times New Roman" w:hAnsi="Times New Roman" w:cs="Times New Roman"/>
          <w:sz w:val="24"/>
          <w:szCs w:val="24"/>
        </w:rPr>
        <w:t xml:space="preserve">    b) efectuarea triajului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observaţional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dezinfectarea obligatorie a mâinilor, pentru toate persoanele care intră/sosesc în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spaţiul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în care se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evenimentele/întrunirile;</w:t>
      </w: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55">
        <w:rPr>
          <w:rFonts w:ascii="Times New Roman" w:hAnsi="Times New Roman" w:cs="Times New Roman"/>
          <w:sz w:val="24"/>
          <w:szCs w:val="24"/>
        </w:rPr>
        <w:lastRenderedPageBreak/>
        <w:t xml:space="preserve">    c)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menţinerea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distanţei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fizice de minimum 1 metru între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participanţii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la evenimente/întruniri, inclusiv cele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desfăşurate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pe stradă sau din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uşă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uşă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>;</w:t>
      </w: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55">
        <w:rPr>
          <w:rFonts w:ascii="Times New Roman" w:hAnsi="Times New Roman" w:cs="Times New Roman"/>
          <w:sz w:val="24"/>
          <w:szCs w:val="24"/>
        </w:rPr>
        <w:t xml:space="preserve">    d)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afişarea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regulilor de acces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individuală în locuri vizibile în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spaţiile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în care se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evenimentele/întrunirile;</w:t>
      </w: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55">
        <w:rPr>
          <w:rFonts w:ascii="Times New Roman" w:hAnsi="Times New Roman" w:cs="Times New Roman"/>
          <w:sz w:val="24"/>
          <w:szCs w:val="24"/>
        </w:rPr>
        <w:t xml:space="preserve">    e) limitarea numărului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participanţilor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la maximum 50, în cazul evenimentelor/întrunirilor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desfăşurate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spaţiu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închis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a duratei acestora la maximum două ore;</w:t>
      </w: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55">
        <w:rPr>
          <w:rFonts w:ascii="Times New Roman" w:hAnsi="Times New Roman" w:cs="Times New Roman"/>
          <w:sz w:val="24"/>
          <w:szCs w:val="24"/>
        </w:rPr>
        <w:t xml:space="preserve">    f) limitarea numărului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participanţilor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la maximum 100, delimitarea prin semne vizibile a perimetrului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asigurarea unei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suprafeţe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de minimum 4 mp/persoană, în cazul evenimentelor/întrunirilor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desfăşurate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în aer liber;</w:t>
      </w: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55">
        <w:rPr>
          <w:rFonts w:ascii="Times New Roman" w:hAnsi="Times New Roman" w:cs="Times New Roman"/>
          <w:sz w:val="24"/>
          <w:szCs w:val="24"/>
        </w:rPr>
        <w:t xml:space="preserve">    g) limitarea numărului persoanelor care se deplasează în grup sau formează un grup la maximum 6, în cazul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acţiunilor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desfăşurate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pe stradă;</w:t>
      </w: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55">
        <w:rPr>
          <w:rFonts w:ascii="Times New Roman" w:hAnsi="Times New Roman" w:cs="Times New Roman"/>
          <w:sz w:val="24"/>
          <w:szCs w:val="24"/>
        </w:rPr>
        <w:t xml:space="preserve">    h) limitarea numărului persoanelor care compun echipele la maximum 2, în cazul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acţiunilor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uşă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uşă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>;</w:t>
      </w: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55">
        <w:rPr>
          <w:rFonts w:ascii="Times New Roman" w:hAnsi="Times New Roman" w:cs="Times New Roman"/>
          <w:sz w:val="24"/>
          <w:szCs w:val="24"/>
        </w:rPr>
        <w:t xml:space="preserve">    i) dezinfectarea mâinilor persoanelor care distribuie materialele de propagandă electorală, înaintea începerii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acţiunii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>;</w:t>
      </w: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55">
        <w:rPr>
          <w:rFonts w:ascii="Times New Roman" w:hAnsi="Times New Roman" w:cs="Times New Roman"/>
          <w:sz w:val="24"/>
          <w:szCs w:val="24"/>
        </w:rPr>
        <w:t xml:space="preserve">    j) aplicarea regulilor de igienă colectivă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individuală pentru prevenirea contaminării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limitarea răspândirii virusului SARS-CoV-2."</w:t>
      </w: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55">
        <w:rPr>
          <w:rFonts w:ascii="Times New Roman" w:hAnsi="Times New Roman" w:cs="Times New Roman"/>
          <w:sz w:val="24"/>
          <w:szCs w:val="24"/>
        </w:rPr>
        <w:t xml:space="preserve">    </w:t>
      </w:r>
      <w:r w:rsidRPr="00305E55">
        <w:rPr>
          <w:rFonts w:ascii="Times New Roman" w:hAnsi="Times New Roman" w:cs="Times New Roman"/>
          <w:b/>
          <w:bCs/>
          <w:sz w:val="24"/>
          <w:szCs w:val="24"/>
        </w:rPr>
        <w:t xml:space="preserve">5. La </w:t>
      </w:r>
      <w:r w:rsidRPr="00305E55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anexa nr. 3</w:t>
      </w:r>
      <w:r w:rsidRPr="00305E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5E55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articolul 11</w:t>
      </w:r>
      <w:r w:rsidRPr="00305E55">
        <w:rPr>
          <w:rFonts w:ascii="Times New Roman" w:hAnsi="Times New Roman" w:cs="Times New Roman"/>
          <w:b/>
          <w:bCs/>
          <w:sz w:val="24"/>
          <w:szCs w:val="24"/>
        </w:rPr>
        <w:t xml:space="preserve">, după </w:t>
      </w:r>
      <w:r w:rsidRPr="00305E55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alineatul (6)</w:t>
      </w:r>
      <w:r w:rsidRPr="00305E55">
        <w:rPr>
          <w:rFonts w:ascii="Times New Roman" w:hAnsi="Times New Roman" w:cs="Times New Roman"/>
          <w:b/>
          <w:bCs/>
          <w:sz w:val="24"/>
          <w:szCs w:val="24"/>
        </w:rPr>
        <w:t xml:space="preserve"> se introduce un nou alineat, alineatul (6^1), cu următorul cuprins:</w:t>
      </w: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55">
        <w:rPr>
          <w:rFonts w:ascii="Times New Roman" w:hAnsi="Times New Roman" w:cs="Times New Roman"/>
          <w:sz w:val="24"/>
          <w:szCs w:val="24"/>
        </w:rPr>
        <w:t xml:space="preserve">    "(6^1) Măsura prevăzută la </w:t>
      </w:r>
      <w:r w:rsidRPr="00305E55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</w:t>
      </w:r>
      <w:r w:rsidRPr="00305E55">
        <w:rPr>
          <w:rFonts w:ascii="Times New Roman" w:hAnsi="Times New Roman" w:cs="Times New Roman"/>
          <w:sz w:val="24"/>
          <w:szCs w:val="24"/>
        </w:rPr>
        <w:t xml:space="preserve"> pct. 15 se pune în aplicare de către Ministerul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Ministerul Afacerilor Interne. Respectarea aplicării acestei măsuri se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de către Ministerul Afacerilor Interne."</w:t>
      </w: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55">
        <w:rPr>
          <w:rFonts w:ascii="Times New Roman" w:hAnsi="Times New Roman" w:cs="Times New Roman"/>
          <w:sz w:val="24"/>
          <w:szCs w:val="24"/>
        </w:rPr>
        <w:t xml:space="preserve">                              PRIM-MINISTRU</w:t>
      </w: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5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05E55">
        <w:rPr>
          <w:rFonts w:ascii="Times New Roman" w:hAnsi="Times New Roman" w:cs="Times New Roman"/>
          <w:b/>
          <w:bCs/>
          <w:sz w:val="24"/>
          <w:szCs w:val="24"/>
        </w:rPr>
        <w:t>LUDOVIC ORBAN</w:t>
      </w: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5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05E55">
        <w:rPr>
          <w:rFonts w:ascii="Times New Roman" w:hAnsi="Times New Roman" w:cs="Times New Roman"/>
          <w:sz w:val="24"/>
          <w:szCs w:val="24"/>
          <w:u w:val="single"/>
        </w:rPr>
        <w:t>Contrasemnează:</w:t>
      </w: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55">
        <w:rPr>
          <w:rFonts w:ascii="Times New Roman" w:hAnsi="Times New Roman" w:cs="Times New Roman"/>
          <w:sz w:val="24"/>
          <w:szCs w:val="24"/>
        </w:rPr>
        <w:t xml:space="preserve">                              Ministrul afacerilor interne,</w:t>
      </w: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5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05E55">
        <w:rPr>
          <w:rFonts w:ascii="Times New Roman" w:hAnsi="Times New Roman" w:cs="Times New Roman"/>
          <w:b/>
          <w:bCs/>
          <w:sz w:val="24"/>
          <w:szCs w:val="24"/>
        </w:rPr>
        <w:t>Marcel Ion Vela</w:t>
      </w: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55">
        <w:rPr>
          <w:rFonts w:ascii="Times New Roman" w:hAnsi="Times New Roman" w:cs="Times New Roman"/>
          <w:sz w:val="24"/>
          <w:szCs w:val="24"/>
        </w:rPr>
        <w:t xml:space="preserve">                              p. Ministrul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>,</w:t>
      </w: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5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05E55">
        <w:rPr>
          <w:rFonts w:ascii="Times New Roman" w:hAnsi="Times New Roman" w:cs="Times New Roman"/>
          <w:b/>
          <w:bCs/>
          <w:sz w:val="24"/>
          <w:szCs w:val="24"/>
        </w:rPr>
        <w:t>Nicoleta Rusu,</w:t>
      </w: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55">
        <w:rPr>
          <w:rFonts w:ascii="Times New Roman" w:hAnsi="Times New Roman" w:cs="Times New Roman"/>
          <w:sz w:val="24"/>
          <w:szCs w:val="24"/>
        </w:rPr>
        <w:t xml:space="preserve">                              secretar general</w:t>
      </w: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55">
        <w:rPr>
          <w:rFonts w:ascii="Times New Roman" w:hAnsi="Times New Roman" w:cs="Times New Roman"/>
          <w:sz w:val="24"/>
          <w:szCs w:val="24"/>
        </w:rPr>
        <w:t xml:space="preserve">                              p.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Preşedintele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 xml:space="preserve"> Electorale Permanente,</w:t>
      </w: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5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05E55">
        <w:rPr>
          <w:rFonts w:ascii="Times New Roman" w:hAnsi="Times New Roman" w:cs="Times New Roman"/>
          <w:b/>
          <w:bCs/>
          <w:sz w:val="24"/>
          <w:szCs w:val="24"/>
        </w:rPr>
        <w:t xml:space="preserve">Vajda </w:t>
      </w:r>
      <w:proofErr w:type="spellStart"/>
      <w:r w:rsidRPr="00305E55">
        <w:rPr>
          <w:rFonts w:ascii="Times New Roman" w:hAnsi="Times New Roman" w:cs="Times New Roman"/>
          <w:b/>
          <w:bCs/>
          <w:sz w:val="24"/>
          <w:szCs w:val="24"/>
        </w:rPr>
        <w:t>Zsombor</w:t>
      </w:r>
      <w:proofErr w:type="spellEnd"/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5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05E55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305E55">
        <w:rPr>
          <w:rFonts w:ascii="Times New Roman" w:hAnsi="Times New Roman" w:cs="Times New Roman"/>
          <w:sz w:val="24"/>
          <w:szCs w:val="24"/>
        </w:rPr>
        <w:t>, 27 august 2020.</w:t>
      </w: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55">
        <w:rPr>
          <w:rFonts w:ascii="Times New Roman" w:hAnsi="Times New Roman" w:cs="Times New Roman"/>
          <w:sz w:val="24"/>
          <w:szCs w:val="24"/>
        </w:rPr>
        <w:t xml:space="preserve">    Nr. 713.</w:t>
      </w:r>
    </w:p>
    <w:p w:rsidR="00305E55" w:rsidRPr="00305E55" w:rsidRDefault="00305E55" w:rsidP="003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153" w:rsidRPr="00305E55" w:rsidRDefault="00305E55" w:rsidP="00305E55">
      <w:pPr>
        <w:jc w:val="both"/>
        <w:rPr>
          <w:sz w:val="24"/>
          <w:szCs w:val="24"/>
        </w:rPr>
      </w:pPr>
      <w:r w:rsidRPr="00305E55">
        <w:rPr>
          <w:rFonts w:ascii="Times New Roman" w:hAnsi="Times New Roman" w:cs="Times New Roman"/>
          <w:sz w:val="24"/>
          <w:szCs w:val="24"/>
        </w:rPr>
        <w:t xml:space="preserve">                              ---------------</w:t>
      </w:r>
      <w:bookmarkEnd w:id="0"/>
    </w:p>
    <w:sectPr w:rsidR="009F1153" w:rsidRPr="00305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26"/>
    <w:rsid w:val="00305E55"/>
    <w:rsid w:val="00345F26"/>
    <w:rsid w:val="009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5B92D-8B0C-4BCE-8A22-F2C57E61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HPINTELI5</dc:creator>
  <cp:keywords/>
  <dc:description/>
  <cp:lastModifiedBy>HPINTELI5</cp:lastModifiedBy>
  <cp:revision>2</cp:revision>
  <dcterms:created xsi:type="dcterms:W3CDTF">2020-10-29T07:39:00Z</dcterms:created>
  <dcterms:modified xsi:type="dcterms:W3CDTF">2020-10-29T07:40:00Z</dcterms:modified>
</cp:coreProperties>
</file>